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5AB2" w14:textId="77777777" w:rsidR="005B2C98" w:rsidRPr="001C7A8D" w:rsidRDefault="005B2C98" w:rsidP="005B2C98">
      <w:pPr>
        <w:pStyle w:val="western"/>
        <w:spacing w:after="0"/>
        <w:jc w:val="center"/>
        <w:rPr>
          <w:rFonts w:ascii="Malgun Gothic" w:eastAsia="Malgun Gothic" w:hAnsi="Malgun Gothic" w:cs="Arial"/>
          <w:b/>
          <w:bCs/>
          <w:sz w:val="36"/>
          <w:szCs w:val="36"/>
          <w:u w:val="single"/>
        </w:rPr>
      </w:pPr>
      <w:r w:rsidRPr="001C7A8D">
        <w:rPr>
          <w:rFonts w:ascii="Malgun Gothic" w:eastAsia="Malgun Gothic" w:hAnsi="Malgun Gothic" w:cs="Arial"/>
          <w:b/>
          <w:bCs/>
          <w:sz w:val="36"/>
          <w:szCs w:val="36"/>
          <w:u w:val="single"/>
        </w:rPr>
        <w:t xml:space="preserve">DECLARAÇÃO </w:t>
      </w:r>
    </w:p>
    <w:p w14:paraId="3CEE3163" w14:textId="77777777" w:rsidR="001C7A8D" w:rsidRPr="001C7A8D" w:rsidRDefault="001C7A8D" w:rsidP="005B2C98">
      <w:pPr>
        <w:pStyle w:val="western"/>
        <w:spacing w:after="0"/>
        <w:jc w:val="center"/>
        <w:rPr>
          <w:rFonts w:ascii="Malgun Gothic" w:eastAsia="Malgun Gothic" w:hAnsi="Malgun Gothic" w:cs="Arial"/>
          <w:b/>
          <w:sz w:val="28"/>
          <w:szCs w:val="28"/>
        </w:rPr>
      </w:pPr>
    </w:p>
    <w:p w14:paraId="18E96AD3" w14:textId="77777777" w:rsidR="005B2C98" w:rsidRPr="001C7A8D" w:rsidRDefault="005B2C98" w:rsidP="005B2C98">
      <w:pPr>
        <w:jc w:val="both"/>
        <w:rPr>
          <w:rFonts w:ascii="Malgun Gothic" w:eastAsia="Malgun Gothic" w:hAnsi="Malgun Gothic" w:cs="Arial"/>
          <w:sz w:val="28"/>
          <w:szCs w:val="28"/>
        </w:rPr>
      </w:pPr>
    </w:p>
    <w:p w14:paraId="4DB3DB8C" w14:textId="77777777" w:rsidR="001C7A8D" w:rsidRPr="001C7A8D" w:rsidRDefault="00207172" w:rsidP="001C7A8D">
      <w:pPr>
        <w:pStyle w:val="SemEspaamento"/>
        <w:spacing w:line="276" w:lineRule="auto"/>
        <w:ind w:firstLine="708"/>
        <w:jc w:val="both"/>
        <w:rPr>
          <w:rFonts w:ascii="Malgun Gothic" w:eastAsia="Malgun Gothic" w:hAnsi="Malgun Gothic" w:cs="Arial"/>
          <w:sz w:val="24"/>
        </w:rPr>
      </w:pPr>
      <w:r>
        <w:rPr>
          <w:rFonts w:ascii="Malgun Gothic" w:eastAsia="Malgun Gothic" w:hAnsi="Malgun Gothic" w:cs="Arial"/>
          <w:sz w:val="24"/>
        </w:rPr>
        <w:t>Declaro</w:t>
      </w:r>
      <w:r w:rsidR="001C7A8D" w:rsidRPr="001C7A8D">
        <w:rPr>
          <w:rFonts w:ascii="Malgun Gothic" w:eastAsia="Malgun Gothic" w:hAnsi="Malgun Gothic" w:cs="Arial"/>
          <w:sz w:val="24"/>
        </w:rPr>
        <w:t xml:space="preserve"> para os devidos fins, e principalmente ao Cartório de Registro de Imóveis, desta c</w:t>
      </w:r>
      <w:r>
        <w:rPr>
          <w:rFonts w:ascii="Malgun Gothic" w:eastAsia="Malgun Gothic" w:hAnsi="Malgun Gothic" w:cs="Arial"/>
          <w:sz w:val="24"/>
        </w:rPr>
        <w:t>omarca de Canoinhas/SC, que já sou</w:t>
      </w:r>
      <w:r w:rsidR="001C7A8D" w:rsidRPr="001C7A8D">
        <w:rPr>
          <w:rFonts w:ascii="Malgun Gothic" w:eastAsia="Malgun Gothic" w:hAnsi="Malgun Gothic" w:cs="Arial"/>
          <w:sz w:val="24"/>
        </w:rPr>
        <w:t xml:space="preserve"> proprietário de imóvel residencial, para tanto não goz</w:t>
      </w:r>
      <w:r>
        <w:rPr>
          <w:rFonts w:ascii="Malgun Gothic" w:eastAsia="Malgun Gothic" w:hAnsi="Malgun Gothic" w:cs="Arial"/>
          <w:sz w:val="24"/>
        </w:rPr>
        <w:t xml:space="preserve">o </w:t>
      </w:r>
      <w:r w:rsidR="001C7A8D" w:rsidRPr="001C7A8D">
        <w:rPr>
          <w:rFonts w:ascii="Malgun Gothic" w:eastAsia="Malgun Gothic" w:hAnsi="Malgun Gothic" w:cs="Arial"/>
          <w:sz w:val="24"/>
        </w:rPr>
        <w:t xml:space="preserve">do benefício da redução de custos e emolumentos, conforme previsto </w:t>
      </w:r>
      <w:r w:rsidR="001C7A8D" w:rsidRPr="001C7A8D">
        <w:rPr>
          <w:rFonts w:ascii="Malgun Gothic" w:eastAsia="Malgun Gothic" w:hAnsi="Malgun Gothic" w:cs="Arial"/>
          <w:i/>
          <w:sz w:val="24"/>
        </w:rPr>
        <w:t>Art. 290 da Lei de Registros Públicos – Lei 6015/73, com r</w:t>
      </w:r>
      <w:r w:rsidR="001C7A8D">
        <w:rPr>
          <w:rFonts w:ascii="Malgun Gothic" w:eastAsia="Malgun Gothic" w:hAnsi="Malgun Gothic" w:cs="Arial"/>
          <w:i/>
          <w:sz w:val="24"/>
        </w:rPr>
        <w:t>edação alterada pela Lei nº. 6.</w:t>
      </w:r>
      <w:r w:rsidR="001C7A8D" w:rsidRPr="001C7A8D">
        <w:rPr>
          <w:rFonts w:ascii="Malgun Gothic" w:eastAsia="Malgun Gothic" w:hAnsi="Malgun Gothic" w:cs="Arial"/>
          <w:i/>
          <w:sz w:val="24"/>
        </w:rPr>
        <w:t>941/1981</w:t>
      </w:r>
      <w:r w:rsidR="001C7A8D" w:rsidRPr="001C7A8D">
        <w:rPr>
          <w:rFonts w:ascii="Malgun Gothic" w:eastAsia="Malgun Gothic" w:hAnsi="Malgun Gothic" w:cs="Arial"/>
          <w:sz w:val="24"/>
        </w:rPr>
        <w:t>.</w:t>
      </w:r>
    </w:p>
    <w:p w14:paraId="07FA5ADC" w14:textId="77777777" w:rsidR="001C7A8D" w:rsidRPr="001C7A8D" w:rsidRDefault="001C7A8D" w:rsidP="001C7A8D">
      <w:pPr>
        <w:pStyle w:val="SemEspaamento"/>
        <w:spacing w:line="276" w:lineRule="auto"/>
        <w:jc w:val="both"/>
        <w:rPr>
          <w:rFonts w:ascii="Malgun Gothic" w:eastAsia="Malgun Gothic" w:hAnsi="Malgun Gothic" w:cs="Arial"/>
          <w:sz w:val="24"/>
        </w:rPr>
      </w:pPr>
    </w:p>
    <w:p w14:paraId="2A7C6AF6" w14:textId="77777777" w:rsidR="001C7A8D" w:rsidRPr="001C7A8D" w:rsidRDefault="001C7A8D" w:rsidP="001C7A8D">
      <w:pPr>
        <w:pStyle w:val="SemEspaamento"/>
        <w:spacing w:line="276" w:lineRule="auto"/>
        <w:jc w:val="both"/>
        <w:rPr>
          <w:rFonts w:ascii="Malgun Gothic" w:eastAsia="Malgun Gothic" w:hAnsi="Malgun Gothic" w:cs="Arial"/>
          <w:sz w:val="24"/>
        </w:rPr>
      </w:pPr>
    </w:p>
    <w:p w14:paraId="02202C53" w14:textId="77777777" w:rsidR="001C7A8D" w:rsidRPr="001C7A8D" w:rsidRDefault="001C7A8D" w:rsidP="001C7A8D">
      <w:pPr>
        <w:pStyle w:val="SemEspaamento"/>
        <w:spacing w:line="276" w:lineRule="auto"/>
        <w:jc w:val="both"/>
        <w:rPr>
          <w:rFonts w:ascii="Malgun Gothic" w:eastAsia="Malgun Gothic" w:hAnsi="Malgun Gothic" w:cs="Arial"/>
          <w:sz w:val="24"/>
        </w:rPr>
      </w:pPr>
    </w:p>
    <w:p w14:paraId="27510E2C" w14:textId="77777777" w:rsidR="001C7A8D" w:rsidRPr="001C7A8D" w:rsidRDefault="001C7A8D" w:rsidP="001C7A8D">
      <w:pPr>
        <w:pStyle w:val="SemEspaamento"/>
        <w:spacing w:line="276" w:lineRule="auto"/>
        <w:jc w:val="both"/>
        <w:rPr>
          <w:rFonts w:ascii="Malgun Gothic" w:eastAsia="Malgun Gothic" w:hAnsi="Malgun Gothic" w:cs="Arial"/>
          <w:sz w:val="24"/>
        </w:rPr>
      </w:pPr>
    </w:p>
    <w:p w14:paraId="6B99734B" w14:textId="330B18C6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  <w:r w:rsidRPr="001C7A8D">
        <w:rPr>
          <w:rFonts w:ascii="Malgun Gothic" w:eastAsia="Malgun Gothic" w:hAnsi="Malgun Gothic" w:cs="Arial"/>
          <w:sz w:val="24"/>
        </w:rPr>
        <w:t xml:space="preserve">Canoinhas, </w:t>
      </w:r>
      <w:r w:rsidR="00325006">
        <w:rPr>
          <w:rFonts w:ascii="Malgun Gothic" w:eastAsia="Malgun Gothic" w:hAnsi="Malgun Gothic" w:cs="Arial"/>
          <w:sz w:val="24"/>
        </w:rPr>
        <w:t>xx</w:t>
      </w:r>
      <w:r w:rsidRPr="001C7A8D">
        <w:rPr>
          <w:rFonts w:ascii="Malgun Gothic" w:eastAsia="Malgun Gothic" w:hAnsi="Malgun Gothic" w:cs="Arial"/>
          <w:sz w:val="24"/>
        </w:rPr>
        <w:t xml:space="preserve"> de </w:t>
      </w:r>
      <w:r w:rsidR="00325006">
        <w:rPr>
          <w:rFonts w:ascii="Malgun Gothic" w:eastAsia="Malgun Gothic" w:hAnsi="Malgun Gothic" w:cs="Arial"/>
          <w:sz w:val="24"/>
        </w:rPr>
        <w:t>xxxxx</w:t>
      </w:r>
      <w:r w:rsidRPr="001C7A8D">
        <w:rPr>
          <w:rFonts w:ascii="Malgun Gothic" w:eastAsia="Malgun Gothic" w:hAnsi="Malgun Gothic" w:cs="Arial"/>
          <w:sz w:val="24"/>
        </w:rPr>
        <w:t xml:space="preserve"> de 20</w:t>
      </w:r>
      <w:r w:rsidR="00325006">
        <w:rPr>
          <w:rFonts w:ascii="Malgun Gothic" w:eastAsia="Malgun Gothic" w:hAnsi="Malgun Gothic" w:cs="Arial"/>
          <w:sz w:val="24"/>
        </w:rPr>
        <w:t>xx.</w:t>
      </w:r>
    </w:p>
    <w:p w14:paraId="78E8F5C2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</w:p>
    <w:p w14:paraId="1C291AE0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</w:p>
    <w:p w14:paraId="6FF8BF8A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</w:p>
    <w:p w14:paraId="34D90BDE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</w:p>
    <w:p w14:paraId="05A90B82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sz w:val="24"/>
        </w:rPr>
      </w:pPr>
      <w:r w:rsidRPr="001C7A8D">
        <w:rPr>
          <w:rFonts w:ascii="Malgun Gothic" w:eastAsia="Malgun Gothic" w:hAnsi="Malgun Gothic" w:cs="Arial"/>
          <w:sz w:val="24"/>
        </w:rPr>
        <w:t>___________________________</w:t>
      </w:r>
    </w:p>
    <w:p w14:paraId="412B351F" w14:textId="77777777" w:rsidR="001C7A8D" w:rsidRPr="001C7A8D" w:rsidRDefault="000E66FE" w:rsidP="001C7A8D">
      <w:pPr>
        <w:pStyle w:val="SemEspaamento"/>
        <w:spacing w:line="276" w:lineRule="auto"/>
        <w:rPr>
          <w:rFonts w:ascii="Malgun Gothic" w:eastAsia="Malgun Gothic" w:hAnsi="Malgun Gothic" w:cs="Arial"/>
          <w:b/>
          <w:sz w:val="24"/>
        </w:rPr>
      </w:pPr>
      <w:r>
        <w:rPr>
          <w:rFonts w:ascii="Malgun Gothic" w:eastAsia="Malgun Gothic" w:hAnsi="Malgun Gothic" w:cs="Arial"/>
          <w:b/>
          <w:sz w:val="24"/>
        </w:rPr>
        <w:t>NOME COMPLET</w:t>
      </w:r>
      <w:r w:rsidR="00624CAB">
        <w:rPr>
          <w:rFonts w:ascii="Malgun Gothic" w:eastAsia="Malgun Gothic" w:hAnsi="Malgun Gothic" w:cs="Arial"/>
          <w:b/>
          <w:sz w:val="24"/>
        </w:rPr>
        <w:t>O</w:t>
      </w:r>
    </w:p>
    <w:p w14:paraId="31A1B743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b/>
          <w:sz w:val="24"/>
        </w:rPr>
      </w:pPr>
      <w:r w:rsidRPr="001C7A8D">
        <w:rPr>
          <w:rFonts w:ascii="Malgun Gothic" w:eastAsia="Malgun Gothic" w:hAnsi="Malgun Gothic" w:cs="Arial"/>
          <w:b/>
          <w:sz w:val="24"/>
        </w:rPr>
        <w:t xml:space="preserve">CPF: </w:t>
      </w:r>
      <w:r w:rsidR="00624CAB">
        <w:rPr>
          <w:rFonts w:ascii="Malgun Gothic" w:eastAsia="Malgun Gothic" w:hAnsi="Malgun Gothic" w:cs="Arial"/>
          <w:b/>
          <w:sz w:val="24"/>
        </w:rPr>
        <w:t>XXX</w:t>
      </w:r>
    </w:p>
    <w:p w14:paraId="24004661" w14:textId="77777777" w:rsidR="001C7A8D" w:rsidRPr="001C7A8D" w:rsidRDefault="001C7A8D" w:rsidP="001C7A8D">
      <w:pPr>
        <w:pStyle w:val="SemEspaamento"/>
        <w:spacing w:line="276" w:lineRule="auto"/>
        <w:rPr>
          <w:rFonts w:ascii="Malgun Gothic" w:eastAsia="Malgun Gothic" w:hAnsi="Malgun Gothic" w:cs="Arial"/>
          <w:b/>
          <w:sz w:val="24"/>
        </w:rPr>
      </w:pPr>
    </w:p>
    <w:p w14:paraId="3998C431" w14:textId="77777777" w:rsidR="00D46882" w:rsidRPr="001C7A8D" w:rsidRDefault="00D46882">
      <w:pPr>
        <w:rPr>
          <w:rFonts w:ascii="Malgun Gothic" w:eastAsia="Malgun Gothic" w:hAnsi="Malgun Gothic"/>
        </w:rPr>
      </w:pPr>
    </w:p>
    <w:sectPr w:rsidR="00D46882" w:rsidRPr="001C7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98"/>
    <w:rsid w:val="00082306"/>
    <w:rsid w:val="000E66FE"/>
    <w:rsid w:val="001C7A8D"/>
    <w:rsid w:val="00207172"/>
    <w:rsid w:val="00325006"/>
    <w:rsid w:val="005B2C98"/>
    <w:rsid w:val="00624CAB"/>
    <w:rsid w:val="00D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5462"/>
  <w15:chartTrackingRefBased/>
  <w15:docId w15:val="{1FCBF714-56C4-444E-905B-5F02A6F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98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2C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uiPriority w:val="99"/>
    <w:rsid w:val="005B2C98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C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C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Talita Santos</cp:lastModifiedBy>
  <cp:revision>6</cp:revision>
  <cp:lastPrinted>2019-09-18T13:16:00Z</cp:lastPrinted>
  <dcterms:created xsi:type="dcterms:W3CDTF">2019-05-16T13:34:00Z</dcterms:created>
  <dcterms:modified xsi:type="dcterms:W3CDTF">2022-12-13T16:20:00Z</dcterms:modified>
</cp:coreProperties>
</file>